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B8" w:rsidRDefault="009A7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25" type="#_x0000_t75" alt="http://www.edilinews.it/_CMSpublic/contents/html/8611/federcostruzioni.png" style="width:180.75pt;height:48.75pt;visibility:visible">
            <v:imagedata r:id="rId7" o:title=""/>
          </v:shape>
        </w:pic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COMUNICATO STAMPA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>
        <w:rPr>
          <w:rFonts w:hAnsi="Calibri"/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ECONOMIA PUO</w:t>
      </w:r>
      <w:r>
        <w:rPr>
          <w:rFonts w:hAnsi="Calibri"/>
          <w:b/>
          <w:bCs/>
          <w:sz w:val="28"/>
          <w:szCs w:val="28"/>
        </w:rPr>
        <w:t xml:space="preserve">’ </w:t>
      </w:r>
      <w:r>
        <w:rPr>
          <w:b/>
          <w:bCs/>
          <w:sz w:val="28"/>
          <w:szCs w:val="28"/>
        </w:rPr>
        <w:t>AVANZARE CON REGOLE CHIARE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Come le infrastrutture invisibili possono far ripartire l</w:t>
      </w:r>
      <w:r>
        <w:rPr>
          <w:rFonts w:hAnsi="Calibri"/>
          <w:i/>
          <w:iCs/>
          <w:sz w:val="28"/>
          <w:szCs w:val="28"/>
        </w:rPr>
        <w:t>’</w:t>
      </w:r>
      <w:r>
        <w:rPr>
          <w:i/>
          <w:iCs/>
          <w:sz w:val="28"/>
          <w:szCs w:val="28"/>
        </w:rPr>
        <w:t xml:space="preserve">Italia </w:t>
      </w:r>
    </w:p>
    <w:p w:rsidR="00A27DB8" w:rsidRDefault="006375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rFonts w:hAnsi="Calibri"/>
          <w:sz w:val="28"/>
          <w:szCs w:val="28"/>
        </w:rPr>
        <w:t xml:space="preserve"> </w:t>
      </w:r>
      <w:r w:rsidR="00A27DB8">
        <w:rPr>
          <w:rFonts w:hAnsi="Calibri"/>
          <w:sz w:val="28"/>
          <w:szCs w:val="28"/>
        </w:rPr>
        <w:t>“</w:t>
      </w:r>
      <w:r w:rsidR="00A27DB8">
        <w:rPr>
          <w:sz w:val="28"/>
          <w:szCs w:val="28"/>
        </w:rPr>
        <w:t>Per lo sviluppo del mercato edile e infrastrutturale, che si conferma una realt</w:t>
      </w:r>
      <w:r w:rsidR="00A27DB8">
        <w:rPr>
          <w:rFonts w:hAnsi="Calibri"/>
          <w:sz w:val="28"/>
          <w:szCs w:val="28"/>
        </w:rPr>
        <w:t xml:space="preserve">à </w:t>
      </w:r>
      <w:r w:rsidR="00A27DB8">
        <w:rPr>
          <w:sz w:val="28"/>
          <w:szCs w:val="28"/>
        </w:rPr>
        <w:t xml:space="preserve">produttiva decisiva del nostro Paese nonostante la crisi recessiva, </w:t>
      </w:r>
      <w:r w:rsidR="00A27DB8">
        <w:rPr>
          <w:rFonts w:hAnsi="Calibri"/>
          <w:sz w:val="28"/>
          <w:szCs w:val="28"/>
        </w:rPr>
        <w:t xml:space="preserve">è </w:t>
      </w:r>
      <w:r w:rsidR="00A27DB8">
        <w:rPr>
          <w:sz w:val="28"/>
          <w:szCs w:val="28"/>
        </w:rPr>
        <w:t>necessario partire dalle infrastrutture invisibili: un mercato trasparente in regime di concorrenza, frutto della attuazione di regole chiare. Solo cos</w:t>
      </w:r>
      <w:r w:rsidR="00A27DB8">
        <w:rPr>
          <w:rFonts w:hAnsi="Calibri"/>
          <w:sz w:val="28"/>
          <w:szCs w:val="28"/>
        </w:rPr>
        <w:t xml:space="preserve">ì </w:t>
      </w:r>
      <w:r w:rsidR="00A27DB8">
        <w:rPr>
          <w:sz w:val="28"/>
          <w:szCs w:val="28"/>
        </w:rPr>
        <w:t>il Paese potr</w:t>
      </w:r>
      <w:r w:rsidR="00A27DB8">
        <w:rPr>
          <w:rFonts w:hAnsi="Calibri"/>
          <w:sz w:val="28"/>
          <w:szCs w:val="28"/>
        </w:rPr>
        <w:t xml:space="preserve">à </w:t>
      </w:r>
      <w:r w:rsidR="00A27DB8">
        <w:rPr>
          <w:sz w:val="28"/>
          <w:szCs w:val="28"/>
        </w:rPr>
        <w:t>ripartire</w:t>
      </w:r>
      <w:r w:rsidR="00A27DB8">
        <w:rPr>
          <w:rFonts w:hAnsi="Calibri"/>
          <w:sz w:val="28"/>
          <w:szCs w:val="28"/>
        </w:rPr>
        <w:t>”</w:t>
      </w:r>
      <w:r w:rsidR="00A27DB8">
        <w:rPr>
          <w:sz w:val="28"/>
          <w:szCs w:val="28"/>
        </w:rPr>
        <w:t xml:space="preserve">. Lo ha dichiarato il </w:t>
      </w:r>
      <w:r w:rsidR="00A27DB8" w:rsidRPr="0063755D">
        <w:rPr>
          <w:b/>
          <w:sz w:val="28"/>
          <w:szCs w:val="28"/>
        </w:rPr>
        <w:t xml:space="preserve">presidente di </w:t>
      </w:r>
      <w:r w:rsidR="00A27DB8" w:rsidRPr="0063755D">
        <w:rPr>
          <w:b/>
          <w:bCs/>
          <w:sz w:val="28"/>
          <w:szCs w:val="28"/>
        </w:rPr>
        <w:t>Fe</w:t>
      </w:r>
      <w:r w:rsidR="00A27DB8">
        <w:rPr>
          <w:b/>
          <w:bCs/>
          <w:sz w:val="28"/>
          <w:szCs w:val="28"/>
        </w:rPr>
        <w:t>dercostruzioni</w:t>
      </w:r>
      <w:r w:rsidR="00A27DB8">
        <w:rPr>
          <w:sz w:val="28"/>
          <w:szCs w:val="28"/>
        </w:rPr>
        <w:t xml:space="preserve">, </w:t>
      </w:r>
      <w:proofErr w:type="spellStart"/>
      <w:r w:rsidR="00A27DB8">
        <w:rPr>
          <w:b/>
          <w:bCs/>
          <w:sz w:val="28"/>
          <w:szCs w:val="28"/>
        </w:rPr>
        <w:t>Rudy</w:t>
      </w:r>
      <w:proofErr w:type="spellEnd"/>
      <w:r w:rsidR="00A27DB8">
        <w:rPr>
          <w:b/>
          <w:bCs/>
          <w:sz w:val="28"/>
          <w:szCs w:val="28"/>
        </w:rPr>
        <w:t xml:space="preserve"> </w:t>
      </w:r>
      <w:proofErr w:type="spellStart"/>
      <w:r w:rsidR="00A27DB8">
        <w:rPr>
          <w:b/>
          <w:bCs/>
          <w:sz w:val="28"/>
          <w:szCs w:val="28"/>
        </w:rPr>
        <w:t>Girardi</w:t>
      </w:r>
      <w:proofErr w:type="spellEnd"/>
      <w:r w:rsidR="00A27DB8">
        <w:rPr>
          <w:sz w:val="28"/>
          <w:szCs w:val="28"/>
        </w:rPr>
        <w:t xml:space="preserve">, aprendo i lavori alla Camera dei deputati per il convegno su </w:t>
      </w:r>
      <w:r w:rsidR="00A27DB8">
        <w:rPr>
          <w:rFonts w:hAnsi="Calibri"/>
          <w:sz w:val="28"/>
          <w:szCs w:val="28"/>
        </w:rPr>
        <w:t>“</w:t>
      </w:r>
      <w:r w:rsidR="00A27DB8">
        <w:rPr>
          <w:sz w:val="28"/>
          <w:szCs w:val="28"/>
        </w:rPr>
        <w:t>Mercato, regole e concorrenza</w:t>
      </w:r>
      <w:r w:rsidR="00A27DB8">
        <w:rPr>
          <w:rFonts w:hAnsi="Calibri"/>
          <w:sz w:val="28"/>
          <w:szCs w:val="28"/>
        </w:rPr>
        <w:t>”</w:t>
      </w:r>
      <w:r w:rsidR="00A27DB8">
        <w:rPr>
          <w:sz w:val="28"/>
          <w:szCs w:val="28"/>
        </w:rPr>
        <w:t>. In qualit</w:t>
      </w:r>
      <w:r w:rsidR="00A27DB8">
        <w:rPr>
          <w:rFonts w:hAnsi="Calibri"/>
          <w:sz w:val="28"/>
          <w:szCs w:val="28"/>
        </w:rPr>
        <w:t xml:space="preserve">à </w:t>
      </w:r>
      <w:r w:rsidR="00A27DB8">
        <w:rPr>
          <w:sz w:val="28"/>
          <w:szCs w:val="28"/>
        </w:rPr>
        <w:t>di relatori, all</w:t>
      </w:r>
      <w:r w:rsidR="00A27DB8">
        <w:rPr>
          <w:rFonts w:hAnsi="Calibri"/>
          <w:sz w:val="28"/>
          <w:szCs w:val="28"/>
        </w:rPr>
        <w:t>’</w:t>
      </w:r>
      <w:r w:rsidR="00A27DB8">
        <w:rPr>
          <w:sz w:val="28"/>
          <w:szCs w:val="28"/>
        </w:rPr>
        <w:t xml:space="preserve">incontro sono intervenuti </w:t>
      </w:r>
      <w:r w:rsidR="00A27DB8">
        <w:rPr>
          <w:b/>
          <w:bCs/>
          <w:sz w:val="28"/>
          <w:szCs w:val="28"/>
        </w:rPr>
        <w:t>Roberto Mascellani</w:t>
      </w:r>
      <w:r w:rsidR="00A27DB8">
        <w:rPr>
          <w:sz w:val="28"/>
          <w:szCs w:val="28"/>
        </w:rPr>
        <w:t xml:space="preserve">, Vice Presidente, </w:t>
      </w:r>
      <w:r w:rsidR="00A27DB8">
        <w:rPr>
          <w:b/>
          <w:bCs/>
          <w:sz w:val="28"/>
          <w:szCs w:val="28"/>
        </w:rPr>
        <w:t>Marco D</w:t>
      </w:r>
      <w:r w:rsidR="00A27DB8">
        <w:rPr>
          <w:rFonts w:hAnsi="Calibri"/>
          <w:b/>
          <w:bCs/>
          <w:sz w:val="28"/>
          <w:szCs w:val="28"/>
        </w:rPr>
        <w:t>’</w:t>
      </w:r>
      <w:r w:rsidR="00A27DB8">
        <w:rPr>
          <w:b/>
          <w:bCs/>
          <w:sz w:val="28"/>
          <w:szCs w:val="28"/>
        </w:rPr>
        <w:t>Alberti</w:t>
      </w:r>
      <w:r w:rsidR="00A27DB8">
        <w:rPr>
          <w:sz w:val="28"/>
          <w:szCs w:val="28"/>
        </w:rPr>
        <w:t xml:space="preserve">, Ordinario di diritto amministrativo </w:t>
      </w:r>
      <w:smartTag w:uri="urn:schemas-microsoft-com:office:smarttags" w:element="PersonName">
        <w:smartTagPr>
          <w:attr w:name="ProductID" w:val="La Sapienza"/>
        </w:smartTagPr>
        <w:r w:rsidR="00A27DB8">
          <w:rPr>
            <w:sz w:val="28"/>
            <w:szCs w:val="28"/>
          </w:rPr>
          <w:t>La Sapienza</w:t>
        </w:r>
      </w:smartTag>
      <w:r w:rsidR="00A27DB8">
        <w:rPr>
          <w:sz w:val="28"/>
          <w:szCs w:val="28"/>
        </w:rPr>
        <w:t xml:space="preserve">, </w:t>
      </w:r>
      <w:r w:rsidR="00A27DB8">
        <w:rPr>
          <w:b/>
          <w:bCs/>
          <w:sz w:val="28"/>
          <w:szCs w:val="28"/>
        </w:rPr>
        <w:t>Andrea Bianchi</w:t>
      </w:r>
      <w:r w:rsidR="00A27DB8">
        <w:rPr>
          <w:sz w:val="28"/>
          <w:szCs w:val="28"/>
        </w:rPr>
        <w:t xml:space="preserve">, Direttore Area Politiche Industriali di Confindustria, </w:t>
      </w:r>
      <w:r w:rsidR="00A27DB8">
        <w:rPr>
          <w:b/>
          <w:bCs/>
          <w:sz w:val="28"/>
          <w:szCs w:val="28"/>
        </w:rPr>
        <w:t xml:space="preserve">Paolo </w:t>
      </w:r>
      <w:proofErr w:type="spellStart"/>
      <w:r w:rsidR="00A27DB8">
        <w:rPr>
          <w:b/>
          <w:bCs/>
          <w:sz w:val="28"/>
          <w:szCs w:val="28"/>
        </w:rPr>
        <w:t>Buzzetti</w:t>
      </w:r>
      <w:proofErr w:type="spellEnd"/>
      <w:r w:rsidR="00A27DB8">
        <w:rPr>
          <w:sz w:val="28"/>
          <w:szCs w:val="28"/>
        </w:rPr>
        <w:t xml:space="preserve">, Presidente di ANCE, </w:t>
      </w:r>
      <w:r w:rsidR="00A27DB8">
        <w:rPr>
          <w:b/>
          <w:bCs/>
          <w:sz w:val="28"/>
          <w:szCs w:val="28"/>
        </w:rPr>
        <w:t>Paolo Costa</w:t>
      </w:r>
      <w:r w:rsidR="00A27DB8">
        <w:rPr>
          <w:sz w:val="28"/>
          <w:szCs w:val="28"/>
        </w:rPr>
        <w:t>, Presidente Autorit</w:t>
      </w:r>
      <w:r w:rsidR="00A27DB8">
        <w:rPr>
          <w:rFonts w:hAnsi="Calibri"/>
          <w:sz w:val="28"/>
          <w:szCs w:val="28"/>
        </w:rPr>
        <w:t xml:space="preserve">à </w:t>
      </w:r>
      <w:r w:rsidR="00A27DB8">
        <w:rPr>
          <w:sz w:val="28"/>
          <w:szCs w:val="28"/>
        </w:rPr>
        <w:t xml:space="preserve">Portuali di Venezia, </w:t>
      </w:r>
      <w:r w:rsidR="00A27DB8">
        <w:rPr>
          <w:b/>
          <w:bCs/>
          <w:sz w:val="28"/>
          <w:szCs w:val="28"/>
        </w:rPr>
        <w:t xml:space="preserve">Linda </w:t>
      </w:r>
      <w:proofErr w:type="spellStart"/>
      <w:r w:rsidR="00A27DB8">
        <w:rPr>
          <w:b/>
          <w:bCs/>
          <w:sz w:val="28"/>
          <w:szCs w:val="28"/>
        </w:rPr>
        <w:t>Lanzillotta</w:t>
      </w:r>
      <w:proofErr w:type="spellEnd"/>
      <w:r w:rsidR="00A27DB8">
        <w:rPr>
          <w:sz w:val="28"/>
          <w:szCs w:val="28"/>
        </w:rPr>
        <w:t xml:space="preserve">, Vice Presidente del Senato della Repubblica, </w:t>
      </w:r>
      <w:r w:rsidR="00A27DB8">
        <w:rPr>
          <w:b/>
          <w:bCs/>
          <w:sz w:val="28"/>
          <w:szCs w:val="28"/>
        </w:rPr>
        <w:t xml:space="preserve">Pier Francesco </w:t>
      </w:r>
      <w:proofErr w:type="spellStart"/>
      <w:r w:rsidR="00A27DB8">
        <w:rPr>
          <w:b/>
          <w:bCs/>
          <w:sz w:val="28"/>
          <w:szCs w:val="28"/>
        </w:rPr>
        <w:t>Maran</w:t>
      </w:r>
      <w:proofErr w:type="spellEnd"/>
      <w:r w:rsidR="00A27DB8">
        <w:rPr>
          <w:sz w:val="28"/>
          <w:szCs w:val="28"/>
        </w:rPr>
        <w:t>, Delegato ANCI per trasposto pubblico e mobilit</w:t>
      </w:r>
      <w:r w:rsidR="00A27DB8">
        <w:rPr>
          <w:rFonts w:hAnsi="Calibri"/>
          <w:sz w:val="28"/>
          <w:szCs w:val="28"/>
        </w:rPr>
        <w:t>à</w:t>
      </w:r>
      <w:r w:rsidR="00A27DB8">
        <w:rPr>
          <w:sz w:val="28"/>
          <w:szCs w:val="28"/>
        </w:rPr>
        <w:t xml:space="preserve">, </w:t>
      </w:r>
      <w:r w:rsidR="00A27DB8" w:rsidRPr="00CB515F">
        <w:rPr>
          <w:b/>
          <w:sz w:val="28"/>
          <w:szCs w:val="28"/>
        </w:rPr>
        <w:t xml:space="preserve">Andrea </w:t>
      </w:r>
      <w:proofErr w:type="spellStart"/>
      <w:r w:rsidR="00A27DB8" w:rsidRPr="00CB515F">
        <w:rPr>
          <w:b/>
          <w:sz w:val="28"/>
          <w:szCs w:val="28"/>
        </w:rPr>
        <w:t>Bossola</w:t>
      </w:r>
      <w:proofErr w:type="spellEnd"/>
      <w:r w:rsidR="00A27DB8">
        <w:rPr>
          <w:sz w:val="28"/>
          <w:szCs w:val="28"/>
        </w:rPr>
        <w:t xml:space="preserve">, Direttore Area reti e Area idrico di </w:t>
      </w:r>
      <w:proofErr w:type="spellStart"/>
      <w:r w:rsidR="00A27DB8">
        <w:rPr>
          <w:sz w:val="28"/>
          <w:szCs w:val="28"/>
        </w:rPr>
        <w:t>Acea</w:t>
      </w:r>
      <w:proofErr w:type="spellEnd"/>
      <w:r w:rsidR="00A27DB8">
        <w:rPr>
          <w:sz w:val="28"/>
          <w:szCs w:val="28"/>
        </w:rPr>
        <w:t xml:space="preserve">, </w:t>
      </w:r>
      <w:proofErr w:type="spellStart"/>
      <w:r w:rsidR="00A27DB8">
        <w:rPr>
          <w:b/>
          <w:bCs/>
          <w:sz w:val="28"/>
          <w:szCs w:val="28"/>
        </w:rPr>
        <w:t>Gennarino</w:t>
      </w:r>
      <w:proofErr w:type="spellEnd"/>
      <w:r w:rsidR="00A27DB8">
        <w:rPr>
          <w:b/>
          <w:bCs/>
          <w:sz w:val="28"/>
          <w:szCs w:val="28"/>
        </w:rPr>
        <w:t xml:space="preserve"> Tozzi</w:t>
      </w:r>
      <w:r w:rsidR="00A27DB8">
        <w:rPr>
          <w:sz w:val="28"/>
          <w:szCs w:val="28"/>
        </w:rPr>
        <w:t xml:space="preserve">, Direttore Progetti Infrastrutturali </w:t>
      </w:r>
      <w:proofErr w:type="spellStart"/>
      <w:r w:rsidR="00A27DB8">
        <w:rPr>
          <w:sz w:val="28"/>
          <w:szCs w:val="28"/>
        </w:rPr>
        <w:t>Atlantia</w:t>
      </w:r>
      <w:proofErr w:type="spellEnd"/>
      <w:r w:rsidR="00A27DB8">
        <w:rPr>
          <w:sz w:val="28"/>
          <w:szCs w:val="28"/>
        </w:rPr>
        <w:t xml:space="preserve"> Spa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i/>
          <w:iCs/>
          <w:sz w:val="36"/>
          <w:szCs w:val="36"/>
        </w:rPr>
      </w:pPr>
      <w:r>
        <w:rPr>
          <w:b/>
          <w:bCs/>
          <w:i/>
          <w:iCs/>
          <w:sz w:val="28"/>
          <w:szCs w:val="28"/>
        </w:rPr>
        <w:t xml:space="preserve">Infrastrutture, Federcostruzioni: Autostrade sono a scarsa </w:t>
      </w:r>
      <w:proofErr w:type="spellStart"/>
      <w:r>
        <w:rPr>
          <w:b/>
          <w:bCs/>
          <w:i/>
          <w:iCs/>
          <w:sz w:val="28"/>
          <w:szCs w:val="28"/>
        </w:rPr>
        <w:t>competitivita</w:t>
      </w:r>
      <w:r>
        <w:rPr>
          <w:rFonts w:hAnsi="Calibri"/>
          <w:b/>
          <w:bCs/>
          <w:i/>
          <w:iCs/>
          <w:sz w:val="28"/>
          <w:szCs w:val="28"/>
        </w:rPr>
        <w:t>’</w:t>
      </w:r>
      <w:proofErr w:type="spellEnd"/>
      <w:r>
        <w:rPr>
          <w:rFonts w:hAnsi="Calibri"/>
          <w:b/>
          <w:bCs/>
          <w:i/>
          <w:iCs/>
          <w:sz w:val="28"/>
          <w:szCs w:val="28"/>
        </w:rPr>
        <w:t xml:space="preserve"> </w:t>
      </w:r>
    </w:p>
    <w:p w:rsidR="00A27DB8" w:rsidRDefault="00A27DB8" w:rsidP="00CB5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3755D">
        <w:rPr>
          <w:b/>
          <w:sz w:val="28"/>
          <w:szCs w:val="28"/>
        </w:rPr>
        <w:t>Roberto Mascellani</w:t>
      </w:r>
      <w:r>
        <w:rPr>
          <w:sz w:val="28"/>
          <w:szCs w:val="28"/>
        </w:rPr>
        <w:t xml:space="preserve">, </w:t>
      </w:r>
      <w:r w:rsidRPr="0063755D">
        <w:rPr>
          <w:b/>
          <w:sz w:val="28"/>
          <w:szCs w:val="28"/>
        </w:rPr>
        <w:t>vicepresidente di Federcostruzioni</w:t>
      </w:r>
      <w:r>
        <w:rPr>
          <w:sz w:val="28"/>
          <w:szCs w:val="28"/>
        </w:rPr>
        <w:t>, nella sua relazione, ha sottolineato come una maggiore concorrenza pu</w:t>
      </w:r>
      <w:r>
        <w:rPr>
          <w:rFonts w:hAnsi="Calibri"/>
          <w:sz w:val="28"/>
          <w:szCs w:val="28"/>
        </w:rPr>
        <w:t xml:space="preserve">ò </w:t>
      </w:r>
      <w:r>
        <w:rPr>
          <w:sz w:val="28"/>
          <w:szCs w:val="28"/>
        </w:rPr>
        <w:t>rivestire un ruolo prioritario nel rilancio della competitivit</w:t>
      </w:r>
      <w:r>
        <w:rPr>
          <w:rFonts w:hAnsi="Calibri"/>
          <w:sz w:val="28"/>
          <w:szCs w:val="28"/>
        </w:rPr>
        <w:t xml:space="preserve">à </w:t>
      </w:r>
      <w:r>
        <w:rPr>
          <w:sz w:val="28"/>
          <w:szCs w:val="28"/>
        </w:rPr>
        <w:t xml:space="preserve">del Paese. </w:t>
      </w:r>
      <w:r>
        <w:rPr>
          <w:rFonts w:hAnsi="Calibri"/>
          <w:sz w:val="28"/>
          <w:szCs w:val="28"/>
        </w:rPr>
        <w:t>“</w:t>
      </w:r>
      <w:r>
        <w:rPr>
          <w:sz w:val="28"/>
          <w:szCs w:val="28"/>
        </w:rPr>
        <w:t>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 xml:space="preserve">Italia </w:t>
      </w:r>
      <w:r>
        <w:rPr>
          <w:rFonts w:hAnsi="Calibri"/>
          <w:sz w:val="28"/>
          <w:szCs w:val="28"/>
        </w:rPr>
        <w:t xml:space="preserve">– </w:t>
      </w:r>
      <w:r>
        <w:rPr>
          <w:sz w:val="28"/>
          <w:szCs w:val="28"/>
        </w:rPr>
        <w:t xml:space="preserve">ha evidenziato - per il World </w:t>
      </w:r>
      <w:proofErr w:type="spellStart"/>
      <w:r>
        <w:rPr>
          <w:sz w:val="28"/>
          <w:szCs w:val="28"/>
        </w:rPr>
        <w:t>Economic</w:t>
      </w:r>
      <w:proofErr w:type="spellEnd"/>
      <w:r>
        <w:rPr>
          <w:sz w:val="28"/>
          <w:szCs w:val="28"/>
        </w:rPr>
        <w:t xml:space="preserve"> Forum che ogni anno prende in esame le economie di 150 paesi da diversi punti di vista e ne analizza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 xml:space="preserve">efficienza, </w:t>
      </w:r>
      <w:r>
        <w:rPr>
          <w:rFonts w:hAnsi="Calibri"/>
          <w:sz w:val="28"/>
          <w:szCs w:val="28"/>
        </w:rPr>
        <w:t xml:space="preserve">è </w:t>
      </w:r>
      <w:r>
        <w:rPr>
          <w:sz w:val="28"/>
          <w:szCs w:val="28"/>
        </w:rPr>
        <w:t>in 49</w:t>
      </w:r>
      <w:r>
        <w:rPr>
          <w:rFonts w:hAnsi="Calibri"/>
          <w:sz w:val="28"/>
          <w:szCs w:val="28"/>
        </w:rPr>
        <w:t xml:space="preserve">° </w:t>
      </w:r>
      <w:r>
        <w:rPr>
          <w:sz w:val="28"/>
          <w:szCs w:val="28"/>
        </w:rPr>
        <w:t xml:space="preserve">posizione dopo Malta e Panama, prima di Kazakistan e Costa </w:t>
      </w:r>
      <w:proofErr w:type="spellStart"/>
      <w:r>
        <w:rPr>
          <w:sz w:val="28"/>
          <w:szCs w:val="28"/>
        </w:rPr>
        <w:t>Rica</w:t>
      </w:r>
      <w:proofErr w:type="spellEnd"/>
      <w:r>
        <w:rPr>
          <w:sz w:val="28"/>
          <w:szCs w:val="28"/>
        </w:rPr>
        <w:t>. Molti sono i fattori che risultano critici.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>Italia sicuramente sconta scelte istituzionali del passato. Diversi comparti dei servizi e delle infrastrutture a rete beneficiano di ampi margini di protezione, con effetti negativi sulla performance economica. E</w:t>
      </w:r>
      <w:r>
        <w:rPr>
          <w:rFonts w:hAnsi="Calibri"/>
          <w:sz w:val="28"/>
          <w:szCs w:val="28"/>
        </w:rPr>
        <w:t xml:space="preserve">’ </w:t>
      </w:r>
      <w:r>
        <w:rPr>
          <w:sz w:val="28"/>
          <w:szCs w:val="28"/>
        </w:rPr>
        <w:t xml:space="preserve">il caso, ad esempio, delle autostrade: il mercato delle concessioni autostradali </w:t>
      </w:r>
      <w:r>
        <w:rPr>
          <w:rFonts w:hAnsi="Calibri"/>
          <w:sz w:val="28"/>
          <w:szCs w:val="28"/>
        </w:rPr>
        <w:t xml:space="preserve">è </w:t>
      </w:r>
      <w:r>
        <w:rPr>
          <w:sz w:val="28"/>
          <w:szCs w:val="28"/>
        </w:rPr>
        <w:t xml:space="preserve">contraddistinto da una diffusa assenza del </w:t>
      </w:r>
      <w:r>
        <w:rPr>
          <w:sz w:val="28"/>
          <w:szCs w:val="28"/>
        </w:rPr>
        <w:lastRenderedPageBreak/>
        <w:t>confronto competitivo, in contrasto con i principi comunitari e nazionali in materia di concorrenza, dal momento che la quasi totalit</w:t>
      </w:r>
      <w:r>
        <w:rPr>
          <w:rFonts w:hAnsi="Calibri"/>
          <w:sz w:val="28"/>
          <w:szCs w:val="28"/>
        </w:rPr>
        <w:t xml:space="preserve">à </w:t>
      </w:r>
      <w:r>
        <w:rPr>
          <w:sz w:val="28"/>
          <w:szCs w:val="28"/>
        </w:rPr>
        <w:t>delle concessioni in essere sono state affidate o prorogate senza gara. Invece di alzare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>attenzione sul controllo, lo Stato, in tutte le sue articolazioni continua a voler occupare posizioni improprie, a danno della concorrenza e dello sviluppo del Paese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27DB8" w:rsidRDefault="00A27DB8" w:rsidP="00CB5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A27DB8" w:rsidRPr="00CB515F" w:rsidRDefault="00A27DB8" w:rsidP="00CB5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hAnsi="Calibri"/>
          <w:sz w:val="28"/>
          <w:szCs w:val="28"/>
        </w:rPr>
      </w:pPr>
      <w:r w:rsidRPr="00CB515F">
        <w:rPr>
          <w:rFonts w:hAnsi="Calibri"/>
          <w:sz w:val="28"/>
          <w:szCs w:val="28"/>
        </w:rPr>
        <w:t>“La problematica della concorrenza nella realizzazione e gestione delle infrastrutture e’ molto articolata - scrive il prof. Marco D’Alberti, professore di diritto amministrativo presso l’Universit</w:t>
      </w:r>
      <w:r>
        <w:rPr>
          <w:rFonts w:hAnsi="Calibri"/>
          <w:sz w:val="28"/>
          <w:szCs w:val="28"/>
        </w:rPr>
        <w:t>à</w:t>
      </w:r>
      <w:r w:rsidRPr="00CB515F">
        <w:rPr>
          <w:rFonts w:hAnsi="Calibri"/>
          <w:sz w:val="28"/>
          <w:szCs w:val="28"/>
        </w:rPr>
        <w:t xml:space="preserve"> di Roma “</w:t>
      </w:r>
      <w:smartTag w:uri="urn:schemas-microsoft-com:office:smarttags" w:element="PersonName">
        <w:smartTagPr>
          <w:attr w:name="ProductID" w:val="La Sapienza"/>
        </w:smartTagPr>
        <w:r w:rsidRPr="00CB515F">
          <w:rPr>
            <w:rFonts w:hAnsi="Calibri"/>
            <w:sz w:val="28"/>
            <w:szCs w:val="28"/>
          </w:rPr>
          <w:t>La Sapienza</w:t>
        </w:r>
      </w:smartTag>
      <w:r w:rsidRPr="00CB515F">
        <w:rPr>
          <w:rFonts w:hAnsi="Calibri"/>
          <w:sz w:val="28"/>
          <w:szCs w:val="28"/>
        </w:rPr>
        <w:t>” nella relazione di base del convegno – poich</w:t>
      </w:r>
      <w:r>
        <w:rPr>
          <w:rFonts w:hAnsi="Calibri"/>
          <w:sz w:val="28"/>
          <w:szCs w:val="28"/>
        </w:rPr>
        <w:t>é</w:t>
      </w:r>
      <w:r w:rsidRPr="00CB515F">
        <w:rPr>
          <w:rFonts w:hAnsi="Calibri"/>
          <w:sz w:val="28"/>
          <w:szCs w:val="28"/>
        </w:rPr>
        <w:t xml:space="preserve"> assume una dimensione trasversale, venendo a investire diversi settori economici. Le infrastrutture più rilevanti, infatti, incidono nel settore dei trasporti su: autostrade; i porti; gli aeroporti. Per quel che concerne l’energia, vanno esaminate le infrastrutture utilizzate per i servizi di trasmissione e distribuzione dell’elettricit</w:t>
      </w:r>
      <w:r>
        <w:rPr>
          <w:rFonts w:hAnsi="Calibri"/>
          <w:sz w:val="28"/>
          <w:szCs w:val="28"/>
        </w:rPr>
        <w:t>à</w:t>
      </w:r>
      <w:r w:rsidRPr="00CB515F">
        <w:rPr>
          <w:rFonts w:hAnsi="Calibri"/>
          <w:sz w:val="28"/>
          <w:szCs w:val="28"/>
        </w:rPr>
        <w:t>, del gas e dell’acqua. Per quel che riguarda le comunicazioni elettroniche, occorre analizzare le infrastrutture per la telefonia e i servizi internet, nonch</w:t>
      </w:r>
      <w:r>
        <w:rPr>
          <w:rFonts w:hAnsi="Calibri"/>
          <w:sz w:val="28"/>
          <w:szCs w:val="28"/>
        </w:rPr>
        <w:t>é</w:t>
      </w:r>
      <w:r w:rsidRPr="00CB515F">
        <w:rPr>
          <w:rFonts w:hAnsi="Calibri"/>
          <w:sz w:val="28"/>
          <w:szCs w:val="28"/>
        </w:rPr>
        <w:t xml:space="preserve"> le infrastrutture per la trasmissione dei segnali radiotelevisivi”.</w:t>
      </w:r>
    </w:p>
    <w:p w:rsidR="00A27DB8" w:rsidRDefault="00A27DB8" w:rsidP="00CB5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A27DB8" w:rsidRDefault="00A27DB8" w:rsidP="002B37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La </w:t>
      </w:r>
      <w:proofErr w:type="spellStart"/>
      <w:r>
        <w:rPr>
          <w:b/>
          <w:bCs/>
          <w:i/>
          <w:iCs/>
          <w:sz w:val="28"/>
          <w:szCs w:val="28"/>
        </w:rPr>
        <w:t>qualita</w:t>
      </w:r>
      <w:r>
        <w:rPr>
          <w:b/>
          <w:bCs/>
          <w:i/>
          <w:iCs/>
          <w:sz w:val="28"/>
          <w:szCs w:val="28"/>
        </w:rPr>
        <w:t>’</w:t>
      </w:r>
      <w:proofErr w:type="spellEnd"/>
      <w:r>
        <w:rPr>
          <w:rFonts w:hAnsi="Calibri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delle istituzioni </w:t>
      </w:r>
      <w:r>
        <w:rPr>
          <w:rFonts w:hAnsi="Calibri"/>
          <w:b/>
          <w:bCs/>
          <w:i/>
          <w:iCs/>
          <w:sz w:val="28"/>
          <w:szCs w:val="28"/>
        </w:rPr>
        <w:t xml:space="preserve">è </w:t>
      </w:r>
      <w:r>
        <w:rPr>
          <w:b/>
          <w:bCs/>
          <w:i/>
          <w:iCs/>
          <w:sz w:val="28"/>
          <w:szCs w:val="28"/>
        </w:rPr>
        <w:t xml:space="preserve">migliorabile </w:t>
      </w:r>
    </w:p>
    <w:p w:rsidR="00A27DB8" w:rsidRDefault="00A27DB8" w:rsidP="002B37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 xml:space="preserve">Italia </w:t>
      </w:r>
      <w:r>
        <w:rPr>
          <w:rFonts w:hAnsi="Calibri"/>
          <w:sz w:val="28"/>
          <w:szCs w:val="28"/>
        </w:rPr>
        <w:t xml:space="preserve">– </w:t>
      </w:r>
      <w:r w:rsidRPr="002B37B3">
        <w:rPr>
          <w:bCs/>
          <w:sz w:val="28"/>
          <w:szCs w:val="28"/>
        </w:rPr>
        <w:t xml:space="preserve">ha rilevato il vicepresidente di Federcostruzioni, Roberto Mascellani </w:t>
      </w:r>
      <w:r w:rsidRPr="002B37B3">
        <w:rPr>
          <w:rFonts w:hAnsi="Calibri"/>
          <w:bCs/>
          <w:sz w:val="28"/>
          <w:szCs w:val="28"/>
        </w:rPr>
        <w:t>–</w:t>
      </w:r>
      <w:r w:rsidRPr="002B37B3">
        <w:rPr>
          <w:sz w:val="28"/>
          <w:szCs w:val="28"/>
        </w:rPr>
        <w:t xml:space="preserve">, </w:t>
      </w:r>
      <w:r>
        <w:rPr>
          <w:sz w:val="28"/>
          <w:szCs w:val="28"/>
        </w:rPr>
        <w:t>sconta diverse criticit</w:t>
      </w:r>
      <w:r>
        <w:rPr>
          <w:rFonts w:hAnsi="Calibri"/>
          <w:sz w:val="28"/>
          <w:szCs w:val="28"/>
        </w:rPr>
        <w:t>à</w:t>
      </w:r>
      <w:r>
        <w:rPr>
          <w:sz w:val="28"/>
          <w:szCs w:val="28"/>
        </w:rPr>
        <w:t>. Uno dei pi</w:t>
      </w:r>
      <w:r>
        <w:rPr>
          <w:rFonts w:hAnsi="Calibri"/>
          <w:sz w:val="28"/>
          <w:szCs w:val="28"/>
        </w:rPr>
        <w:t xml:space="preserve">ù </w:t>
      </w:r>
      <w:r>
        <w:rPr>
          <w:sz w:val="28"/>
          <w:szCs w:val="28"/>
        </w:rPr>
        <w:t>importanti indicatori dei requisiti di base, la qualit</w:t>
      </w:r>
      <w:r>
        <w:rPr>
          <w:rFonts w:hAnsi="Calibri"/>
          <w:sz w:val="28"/>
          <w:szCs w:val="28"/>
        </w:rPr>
        <w:t xml:space="preserve">à </w:t>
      </w:r>
      <w:r>
        <w:rPr>
          <w:sz w:val="28"/>
          <w:szCs w:val="28"/>
        </w:rPr>
        <w:t>delle istituzioni, nel nostro Paese risulta molto carente secondo il giudizio internazionale.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>attitudine dei Governi verso i mercati,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>eccessiva burocrazia o il peso della PA,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>eccessiva regolamentazione, la corruzione, la mancanza di trasparenza,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>incapacit</w:t>
      </w:r>
      <w:r>
        <w:rPr>
          <w:rFonts w:hAnsi="Calibri"/>
          <w:sz w:val="28"/>
          <w:szCs w:val="28"/>
        </w:rPr>
        <w:t xml:space="preserve">à </w:t>
      </w:r>
      <w:r>
        <w:rPr>
          <w:sz w:val="28"/>
          <w:szCs w:val="28"/>
        </w:rPr>
        <w:t>di fornire servizi basilari per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>attivit</w:t>
      </w:r>
      <w:r>
        <w:rPr>
          <w:rFonts w:hAnsi="Calibri"/>
          <w:sz w:val="28"/>
          <w:szCs w:val="28"/>
        </w:rPr>
        <w:t xml:space="preserve">à </w:t>
      </w:r>
      <w:r>
        <w:rPr>
          <w:sz w:val="28"/>
          <w:szCs w:val="28"/>
        </w:rPr>
        <w:t>economica, si traducono in diseconomie e, quindi, in costi aggiuntivi per le imprese.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 xml:space="preserve">Italia per il World </w:t>
      </w:r>
      <w:proofErr w:type="spellStart"/>
      <w:r>
        <w:rPr>
          <w:sz w:val="28"/>
          <w:szCs w:val="28"/>
        </w:rPr>
        <w:t>Economic</w:t>
      </w:r>
      <w:proofErr w:type="spellEnd"/>
      <w:r>
        <w:rPr>
          <w:sz w:val="28"/>
          <w:szCs w:val="28"/>
        </w:rPr>
        <w:t xml:space="preserve"> Forum si posiziona al 106</w:t>
      </w:r>
      <w:r>
        <w:rPr>
          <w:rFonts w:hAnsi="Calibri"/>
          <w:sz w:val="28"/>
          <w:szCs w:val="28"/>
        </w:rPr>
        <w:t xml:space="preserve">° </w:t>
      </w:r>
      <w:r>
        <w:rPr>
          <w:sz w:val="28"/>
          <w:szCs w:val="28"/>
        </w:rPr>
        <w:t>posto su 144 Paesi, tra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 xml:space="preserve">Honduras e </w:t>
      </w:r>
      <w:smartTag w:uri="urn:schemas-microsoft-com:office:smarttags" w:element="PersonName">
        <w:smartTagPr>
          <w:attr w:name="ProductID" w:val="la Federazione"/>
        </w:smartTagPr>
        <w:r>
          <w:rPr>
            <w:sz w:val="28"/>
            <w:szCs w:val="28"/>
          </w:rPr>
          <w:t>la Sierra Leone.</w:t>
        </w:r>
      </w:smartTag>
      <w:r>
        <w:rPr>
          <w:sz w:val="28"/>
          <w:szCs w:val="28"/>
        </w:rPr>
        <w:t xml:space="preserve"> </w:t>
      </w:r>
    </w:p>
    <w:p w:rsidR="00A27DB8" w:rsidRDefault="00A27DB8" w:rsidP="002B37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sz w:val="36"/>
          <w:szCs w:val="36"/>
        </w:rPr>
      </w:pP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i/>
          <w:iCs/>
          <w:sz w:val="36"/>
          <w:szCs w:val="36"/>
        </w:rPr>
      </w:pPr>
      <w:r>
        <w:rPr>
          <w:b/>
          <w:bCs/>
          <w:i/>
          <w:iCs/>
          <w:sz w:val="28"/>
          <w:szCs w:val="28"/>
        </w:rPr>
        <w:t xml:space="preserve">La </w:t>
      </w:r>
      <w:r>
        <w:rPr>
          <w:rFonts w:hAnsi="Calibri"/>
          <w:b/>
          <w:bCs/>
          <w:i/>
          <w:iCs/>
          <w:sz w:val="28"/>
          <w:szCs w:val="28"/>
        </w:rPr>
        <w:t>“</w:t>
      </w:r>
      <w:r>
        <w:rPr>
          <w:b/>
          <w:bCs/>
          <w:i/>
          <w:iCs/>
          <w:sz w:val="28"/>
          <w:szCs w:val="28"/>
        </w:rPr>
        <w:t>mano pubblica</w:t>
      </w:r>
      <w:r>
        <w:rPr>
          <w:rFonts w:hAnsi="Calibri"/>
          <w:b/>
          <w:bCs/>
          <w:i/>
          <w:iCs/>
          <w:sz w:val="28"/>
          <w:szCs w:val="28"/>
        </w:rPr>
        <w:t xml:space="preserve">” </w:t>
      </w:r>
      <w:r>
        <w:rPr>
          <w:b/>
          <w:bCs/>
          <w:i/>
          <w:iCs/>
          <w:sz w:val="28"/>
          <w:szCs w:val="28"/>
        </w:rPr>
        <w:t xml:space="preserve">ha perdite palesi di circa 1,2 miliardi 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sz w:val="28"/>
          <w:szCs w:val="28"/>
        </w:rPr>
      </w:pPr>
      <w:r>
        <w:rPr>
          <w:rFonts w:hAnsi="Calibri"/>
          <w:sz w:val="28"/>
          <w:szCs w:val="28"/>
        </w:rPr>
        <w:t>“</w:t>
      </w:r>
      <w:r>
        <w:rPr>
          <w:sz w:val="28"/>
          <w:szCs w:val="28"/>
        </w:rPr>
        <w:t xml:space="preserve">Se Stato ed enti locali, la </w:t>
      </w:r>
      <w:r>
        <w:rPr>
          <w:rFonts w:hAnsi="Calibri"/>
          <w:sz w:val="28"/>
          <w:szCs w:val="28"/>
        </w:rPr>
        <w:t>“</w:t>
      </w:r>
      <w:r>
        <w:rPr>
          <w:sz w:val="28"/>
          <w:szCs w:val="28"/>
        </w:rPr>
        <w:t>mano pubblica</w:t>
      </w:r>
      <w:r>
        <w:rPr>
          <w:rFonts w:hAnsi="Calibri"/>
          <w:sz w:val="28"/>
          <w:szCs w:val="28"/>
        </w:rPr>
        <w:t xml:space="preserve">” </w:t>
      </w:r>
      <w:r>
        <w:rPr>
          <w:sz w:val="28"/>
          <w:szCs w:val="28"/>
        </w:rPr>
        <w:t>non decidono ad arretrare in determinati settori sar</w:t>
      </w:r>
      <w:r>
        <w:rPr>
          <w:rFonts w:hAnsi="Calibri"/>
          <w:sz w:val="28"/>
          <w:szCs w:val="28"/>
        </w:rPr>
        <w:t xml:space="preserve">à </w:t>
      </w:r>
      <w:r>
        <w:rPr>
          <w:sz w:val="28"/>
          <w:szCs w:val="28"/>
        </w:rPr>
        <w:t xml:space="preserve">impossibile intraprendere una strada per lo sviluppo. Nel caso dei Servizi Pubblici Locali in base al Rapporto </w:t>
      </w:r>
      <w:proofErr w:type="spellStart"/>
      <w:r>
        <w:rPr>
          <w:sz w:val="28"/>
          <w:szCs w:val="28"/>
        </w:rPr>
        <w:t>Cottarelli</w:t>
      </w:r>
      <w:proofErr w:type="spellEnd"/>
      <w:r>
        <w:rPr>
          <w:sz w:val="28"/>
          <w:szCs w:val="28"/>
        </w:rPr>
        <w:t>, secondo la banca dati del MEF, a fine 2012, le societ</w:t>
      </w:r>
      <w:r>
        <w:rPr>
          <w:rFonts w:hAnsi="Calibri"/>
          <w:sz w:val="28"/>
          <w:szCs w:val="28"/>
        </w:rPr>
        <w:t xml:space="preserve">à </w:t>
      </w:r>
      <w:r>
        <w:rPr>
          <w:sz w:val="28"/>
          <w:szCs w:val="28"/>
        </w:rPr>
        <w:t xml:space="preserve">partecipate nei comparti elettrico, gas, idrico e dei rifiuti erano circa 1.500. Una stima delle loro perdite </w:t>
      </w:r>
      <w:r>
        <w:rPr>
          <w:rFonts w:hAnsi="Calibri"/>
          <w:sz w:val="28"/>
          <w:szCs w:val="28"/>
        </w:rPr>
        <w:t>“</w:t>
      </w:r>
      <w:r>
        <w:rPr>
          <w:sz w:val="28"/>
          <w:szCs w:val="28"/>
        </w:rPr>
        <w:t>palesi</w:t>
      </w:r>
      <w:r>
        <w:rPr>
          <w:rFonts w:hAnsi="Calibri"/>
          <w:sz w:val="28"/>
          <w:szCs w:val="28"/>
        </w:rPr>
        <w:t xml:space="preserve">” è </w:t>
      </w:r>
      <w:r>
        <w:rPr>
          <w:sz w:val="28"/>
          <w:szCs w:val="28"/>
        </w:rPr>
        <w:t xml:space="preserve">di circa 1,2 miliardi di euro, a cui bisogna aggiungere quelle </w:t>
      </w:r>
      <w:r>
        <w:rPr>
          <w:rFonts w:hAnsi="Calibri"/>
          <w:sz w:val="28"/>
          <w:szCs w:val="28"/>
        </w:rPr>
        <w:t>“</w:t>
      </w:r>
      <w:r>
        <w:rPr>
          <w:sz w:val="28"/>
          <w:szCs w:val="28"/>
        </w:rPr>
        <w:t>non palesi</w:t>
      </w:r>
      <w:r>
        <w:rPr>
          <w:rFonts w:hAnsi="Calibri"/>
          <w:sz w:val="28"/>
          <w:szCs w:val="28"/>
        </w:rPr>
        <w:t xml:space="preserve">” </w:t>
      </w:r>
      <w:r>
        <w:rPr>
          <w:sz w:val="28"/>
          <w:szCs w:val="28"/>
        </w:rPr>
        <w:t>finanziate da ulteriori trasferimenti di denaro pubblico</w:t>
      </w:r>
      <w:r>
        <w:rPr>
          <w:rFonts w:hAnsi="Calibri"/>
          <w:sz w:val="28"/>
          <w:szCs w:val="28"/>
        </w:rPr>
        <w:t>”</w:t>
      </w:r>
      <w:r>
        <w:rPr>
          <w:sz w:val="28"/>
          <w:szCs w:val="28"/>
        </w:rPr>
        <w:t>. Ha dichiarato il vicepresidente di Federcostruzioni, Roberto Mascellani.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i/>
          <w:iCs/>
          <w:sz w:val="36"/>
          <w:szCs w:val="36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Infrastrutture, Federcostruzioni: Tempi per costruire a due </w:t>
      </w:r>
      <w:proofErr w:type="spellStart"/>
      <w:r>
        <w:rPr>
          <w:b/>
          <w:bCs/>
          <w:i/>
          <w:iCs/>
          <w:sz w:val="28"/>
          <w:szCs w:val="28"/>
        </w:rPr>
        <w:t>velocita</w:t>
      </w:r>
      <w:r>
        <w:rPr>
          <w:b/>
          <w:bCs/>
          <w:i/>
          <w:iCs/>
          <w:sz w:val="28"/>
          <w:szCs w:val="28"/>
        </w:rPr>
        <w:t>’</w:t>
      </w:r>
      <w:proofErr w:type="spellEnd"/>
      <w:r>
        <w:rPr>
          <w:b/>
          <w:bCs/>
          <w:i/>
          <w:iCs/>
          <w:sz w:val="28"/>
          <w:szCs w:val="28"/>
        </w:rPr>
        <w:t xml:space="preserve">, 151 giorni a Milano, </w:t>
      </w:r>
      <w:smartTag w:uri="urn:schemas-microsoft-com:office:smarttags" w:element="PersonName">
        <w:smartTagPr>
          <w:attr w:name="ProductID" w:val="la Federazione"/>
        </w:smartTagPr>
        <w:smartTag w:uri="urn:schemas-microsoft-com:office:smarttags" w:element="metricconverter">
          <w:smartTagPr>
            <w:attr w:name="ProductID" w:val="316 a"/>
          </w:smartTagPr>
          <w:r>
            <w:rPr>
              <w:b/>
              <w:bCs/>
              <w:i/>
              <w:iCs/>
              <w:sz w:val="28"/>
              <w:szCs w:val="28"/>
            </w:rPr>
            <w:t>316 a</w:t>
          </w:r>
        </w:smartTag>
      </w:smartTag>
      <w:r>
        <w:rPr>
          <w:b/>
          <w:bCs/>
          <w:i/>
          <w:iCs/>
          <w:sz w:val="28"/>
          <w:szCs w:val="28"/>
        </w:rPr>
        <w:t xml:space="preserve"> Palermo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sz w:val="28"/>
          <w:szCs w:val="28"/>
        </w:rPr>
      </w:pPr>
      <w:r>
        <w:rPr>
          <w:rFonts w:hAnsi="Calibri"/>
          <w:sz w:val="28"/>
          <w:szCs w:val="28"/>
        </w:rPr>
        <w:t>“</w:t>
      </w:r>
      <w:r>
        <w:rPr>
          <w:sz w:val="28"/>
          <w:szCs w:val="28"/>
        </w:rPr>
        <w:t xml:space="preserve">Per quanto riguarda i tempi dei permessi per costruire, considerato dal World </w:t>
      </w:r>
      <w:proofErr w:type="spellStart"/>
      <w:r>
        <w:rPr>
          <w:sz w:val="28"/>
          <w:szCs w:val="28"/>
        </w:rPr>
        <w:t>Economic</w:t>
      </w:r>
      <w:proofErr w:type="spellEnd"/>
      <w:r>
        <w:rPr>
          <w:sz w:val="28"/>
          <w:szCs w:val="28"/>
        </w:rPr>
        <w:t xml:space="preserve"> Forum come uno dei criteri per valutare  l</w:t>
      </w:r>
      <w:r>
        <w:rPr>
          <w:sz w:val="28"/>
          <w:szCs w:val="28"/>
        </w:rPr>
        <w:t>’</w:t>
      </w:r>
      <w:r>
        <w:rPr>
          <w:sz w:val="28"/>
          <w:szCs w:val="28"/>
        </w:rPr>
        <w:t xml:space="preserve">effettiva concorrenza nei mercati, la  media italiana </w:t>
      </w:r>
      <w:r>
        <w:rPr>
          <w:rFonts w:hAnsi="Calibri"/>
          <w:sz w:val="28"/>
          <w:szCs w:val="28"/>
        </w:rPr>
        <w:t xml:space="preserve">è </w:t>
      </w:r>
      <w:r>
        <w:rPr>
          <w:sz w:val="28"/>
          <w:szCs w:val="28"/>
        </w:rPr>
        <w:t>pari a 233 giorni lavorativi contro una media Ocse di 150. (+83 giorni, vale a dire, in termini percentuali, il 55% in pi</w:t>
      </w:r>
      <w:r>
        <w:rPr>
          <w:rFonts w:hAnsi="Calibri"/>
          <w:sz w:val="28"/>
          <w:szCs w:val="28"/>
        </w:rPr>
        <w:t>ù</w:t>
      </w:r>
      <w:r>
        <w:rPr>
          <w:sz w:val="28"/>
          <w:szCs w:val="28"/>
        </w:rPr>
        <w:t xml:space="preserve">). La media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si legge nel position </w:t>
      </w:r>
      <w:proofErr w:type="spellStart"/>
      <w:r>
        <w:rPr>
          <w:sz w:val="28"/>
          <w:szCs w:val="28"/>
        </w:rPr>
        <w:t>paper</w:t>
      </w:r>
      <w:proofErr w:type="spellEnd"/>
      <w:r>
        <w:rPr>
          <w:sz w:val="28"/>
          <w:szCs w:val="28"/>
        </w:rPr>
        <w:t xml:space="preserve"> di Federcostruzioni - non rappresenta a sufficienza il fenomeno, perch</w:t>
      </w:r>
      <w:r>
        <w:rPr>
          <w:rFonts w:hAnsi="Calibri"/>
          <w:sz w:val="28"/>
          <w:szCs w:val="28"/>
        </w:rPr>
        <w:t xml:space="preserve">é </w:t>
      </w:r>
      <w:r>
        <w:rPr>
          <w:sz w:val="28"/>
          <w:szCs w:val="28"/>
        </w:rPr>
        <w:t>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 xml:space="preserve">oscillazione </w:t>
      </w:r>
      <w:r>
        <w:rPr>
          <w:rFonts w:hAnsi="Calibri"/>
          <w:sz w:val="28"/>
          <w:szCs w:val="28"/>
        </w:rPr>
        <w:t xml:space="preserve">è </w:t>
      </w:r>
      <w:r>
        <w:rPr>
          <w:sz w:val="28"/>
          <w:szCs w:val="28"/>
        </w:rPr>
        <w:t xml:space="preserve">troppo ampia: a Milano occorrono 151 giorni, perfettamente in linea con i Paesi avanzati, a Catanzaro 309 giorni e </w:t>
      </w:r>
      <w:smartTag w:uri="urn:schemas-microsoft-com:office:smarttags" w:element="PersonName">
        <w:smartTagPr>
          <w:attr w:name="ProductID" w:val="la Federazione"/>
        </w:smartTagPr>
        <w:smartTag w:uri="urn:schemas-microsoft-com:office:smarttags" w:element="metricconverter">
          <w:smartTagPr>
            <w:attr w:name="ProductID" w:val="316 a"/>
          </w:smartTagPr>
          <w:r>
            <w:rPr>
              <w:sz w:val="28"/>
              <w:szCs w:val="28"/>
            </w:rPr>
            <w:t>316 a</w:t>
          </w:r>
        </w:smartTag>
      </w:smartTag>
      <w:r>
        <w:rPr>
          <w:sz w:val="28"/>
          <w:szCs w:val="28"/>
        </w:rPr>
        <w:t xml:space="preserve"> Palermo.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sz w:val="36"/>
          <w:szCs w:val="36"/>
        </w:rPr>
      </w:pP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i/>
          <w:iCs/>
          <w:sz w:val="36"/>
          <w:szCs w:val="36"/>
        </w:rPr>
      </w:pPr>
      <w:r>
        <w:rPr>
          <w:b/>
          <w:bCs/>
          <w:i/>
          <w:iCs/>
          <w:sz w:val="28"/>
          <w:szCs w:val="28"/>
        </w:rPr>
        <w:t>Federcostruzioni: Tasse troppe e difficili da pagare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sz w:val="36"/>
          <w:szCs w:val="36"/>
        </w:rPr>
      </w:pPr>
      <w:r>
        <w:rPr>
          <w:rFonts w:hAnsi="Calibri"/>
          <w:sz w:val="28"/>
          <w:szCs w:val="28"/>
        </w:rPr>
        <w:t xml:space="preserve"> “</w:t>
      </w:r>
      <w:r>
        <w:rPr>
          <w:sz w:val="28"/>
          <w:szCs w:val="28"/>
        </w:rPr>
        <w:t>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>Italia risulta ancora in pessima posizione anche nella classifica relativa alla facilit</w:t>
      </w:r>
      <w:r>
        <w:rPr>
          <w:rFonts w:hAnsi="Calibri"/>
          <w:sz w:val="28"/>
          <w:szCs w:val="28"/>
        </w:rPr>
        <w:t xml:space="preserve">à </w:t>
      </w:r>
      <w:r>
        <w:rPr>
          <w:sz w:val="28"/>
          <w:szCs w:val="28"/>
        </w:rPr>
        <w:t>ad ottemperare all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 xml:space="preserve">obbligo del pagamento delle tasse. </w:t>
      </w:r>
      <w:smartTag w:uri="urn:schemas-microsoft-com:office:smarttags" w:element="PersonName">
        <w:smartTagPr>
          <w:attr w:name="ProductID" w:val="la Federazione"/>
        </w:smartTagPr>
        <w:r>
          <w:rPr>
            <w:sz w:val="28"/>
            <w:szCs w:val="28"/>
          </w:rPr>
          <w:t>La Banca Mondiale</w:t>
        </w:r>
      </w:smartTag>
      <w:r>
        <w:rPr>
          <w:sz w:val="28"/>
          <w:szCs w:val="28"/>
        </w:rPr>
        <w:t xml:space="preserve"> certifica che anche i soggetti che vogliono fare il proprio dovere trovano, sul proprio cammino, ostacoli di tutti i tipi. Lo sforzo di semplificazione e di alleggerimento del carico fiscale che viene richiesto allo Stato deve trovare un impegno da parte del mondo produttivo</w:t>
      </w:r>
      <w:r>
        <w:rPr>
          <w:rFonts w:hAnsi="Calibri"/>
          <w:sz w:val="28"/>
          <w:szCs w:val="28"/>
        </w:rPr>
        <w:t>”</w:t>
      </w:r>
      <w:r>
        <w:rPr>
          <w:sz w:val="28"/>
          <w:szCs w:val="28"/>
        </w:rPr>
        <w:t xml:space="preserve">. Si legge nel position </w:t>
      </w:r>
      <w:proofErr w:type="spellStart"/>
      <w:r>
        <w:rPr>
          <w:sz w:val="28"/>
          <w:szCs w:val="28"/>
        </w:rPr>
        <w:t>paper</w:t>
      </w:r>
      <w:proofErr w:type="spellEnd"/>
      <w:r>
        <w:rPr>
          <w:sz w:val="28"/>
          <w:szCs w:val="28"/>
        </w:rPr>
        <w:t xml:space="preserve"> della Federazione di categoria.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b/>
          <w:bCs/>
          <w:sz w:val="28"/>
          <w:szCs w:val="28"/>
        </w:rPr>
      </w:pP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Ufficio Stampa: 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Anna Rita Gervasini 335/216363 (a.gervasini@moltiplica.net)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Vito Kahlun 347/9061669 (comunicazione@moltiplica.net)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b/>
          <w:bCs/>
          <w:sz w:val="28"/>
          <w:szCs w:val="28"/>
        </w:rPr>
      </w:pP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:rsidR="0063755D" w:rsidRDefault="006375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:rsidR="0063755D" w:rsidRDefault="006375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:rsidR="0063755D" w:rsidRDefault="006375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:rsidR="0063755D" w:rsidRDefault="006375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COMPANY PROFILE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Federcostruzioni ha l</w:t>
      </w:r>
      <w:r>
        <w:rPr>
          <w:rFonts w:hAnsi="Calibri"/>
          <w:sz w:val="28"/>
          <w:szCs w:val="28"/>
        </w:rPr>
        <w:t>’</w:t>
      </w:r>
      <w:r>
        <w:rPr>
          <w:sz w:val="28"/>
          <w:szCs w:val="28"/>
        </w:rPr>
        <w:t>obiettivo di evidenziare a livello politico, economico e istituzionali le istanze e gli interessi comuni del settore delle costruzioni. E</w:t>
      </w:r>
      <w:r>
        <w:rPr>
          <w:rFonts w:hAnsi="Calibri"/>
          <w:sz w:val="28"/>
          <w:szCs w:val="28"/>
        </w:rPr>
        <w:t xml:space="preserve">’ </w:t>
      </w:r>
      <w:smartTag w:uri="urn:schemas-microsoft-com:office:smarttags" w:element="PersonName">
        <w:smartTagPr>
          <w:attr w:name="ProductID" w:val="la Federazione"/>
        </w:smartTagPr>
        <w:r>
          <w:rPr>
            <w:sz w:val="28"/>
            <w:szCs w:val="28"/>
          </w:rPr>
          <w:t>la Federazione</w:t>
        </w:r>
      </w:smartTag>
      <w:r>
        <w:rPr>
          <w:sz w:val="28"/>
          <w:szCs w:val="28"/>
        </w:rPr>
        <w:t xml:space="preserve"> confederale che riunisce le federazioni e le associazioni delle categorie produttive pi</w:t>
      </w:r>
      <w:r>
        <w:rPr>
          <w:rFonts w:hAnsi="Calibri"/>
          <w:sz w:val="28"/>
          <w:szCs w:val="28"/>
        </w:rPr>
        <w:t xml:space="preserve">ù </w:t>
      </w:r>
      <w:r>
        <w:rPr>
          <w:sz w:val="28"/>
          <w:szCs w:val="28"/>
        </w:rPr>
        <w:t>significative di tutto il mercato edile e infrastrutturali. E</w:t>
      </w:r>
      <w:r>
        <w:rPr>
          <w:rFonts w:hAnsi="Calibri"/>
          <w:sz w:val="28"/>
          <w:szCs w:val="28"/>
        </w:rPr>
        <w:t xml:space="preserve">’ </w:t>
      </w:r>
      <w:r>
        <w:rPr>
          <w:sz w:val="28"/>
          <w:szCs w:val="28"/>
        </w:rPr>
        <w:t>stata costituita a Roma il 24 marzo 2009.</w: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:rsidR="00A27DB8" w:rsidRDefault="006375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  <w:lang w:eastAsia="it-IT"/>
        </w:rPr>
        <w:pict>
          <v:shape id="_x0000_i1026" type="#_x0000_t75" style="width:347.25pt;height:491.25pt;visibility:visible">
            <v:imagedata r:id="rId8" o:title=""/>
          </v:shape>
        </w:pict>
      </w: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27DB8" w:rsidRDefault="00A27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8"/>
          <w:szCs w:val="28"/>
        </w:rPr>
      </w:pPr>
    </w:p>
    <w:sectPr w:rsidR="00A27DB8" w:rsidSect="000D5EBD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B8" w:rsidRDefault="00A27DB8" w:rsidP="000D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A27DB8" w:rsidRDefault="00A27DB8" w:rsidP="000D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B8" w:rsidRDefault="00A27DB8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B8" w:rsidRDefault="00A27DB8" w:rsidP="000D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A27DB8" w:rsidRDefault="00A27DB8" w:rsidP="000D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B8" w:rsidRDefault="00A27DB8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101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9EF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D04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F84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EEC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001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EAD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4C7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261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760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EBD"/>
    <w:rsid w:val="000D5EBD"/>
    <w:rsid w:val="00176ED2"/>
    <w:rsid w:val="001D1297"/>
    <w:rsid w:val="002B37B3"/>
    <w:rsid w:val="00374009"/>
    <w:rsid w:val="0038751A"/>
    <w:rsid w:val="004307F5"/>
    <w:rsid w:val="00494750"/>
    <w:rsid w:val="0051585F"/>
    <w:rsid w:val="00565212"/>
    <w:rsid w:val="005A70B1"/>
    <w:rsid w:val="0063755D"/>
    <w:rsid w:val="006A2B95"/>
    <w:rsid w:val="006C429D"/>
    <w:rsid w:val="006D314E"/>
    <w:rsid w:val="008E5651"/>
    <w:rsid w:val="00964E43"/>
    <w:rsid w:val="009A7EF2"/>
    <w:rsid w:val="009D0D34"/>
    <w:rsid w:val="00A27DB8"/>
    <w:rsid w:val="00AF3CA3"/>
    <w:rsid w:val="00B47B1B"/>
    <w:rsid w:val="00BB38C2"/>
    <w:rsid w:val="00C139A0"/>
    <w:rsid w:val="00C71DBD"/>
    <w:rsid w:val="00CB08A2"/>
    <w:rsid w:val="00CB515F"/>
    <w:rsid w:val="00CD18B8"/>
    <w:rsid w:val="00DC6C95"/>
    <w:rsid w:val="00E11BD1"/>
    <w:rsid w:val="00E75690"/>
    <w:rsid w:val="00E80B44"/>
    <w:rsid w:val="00F52960"/>
    <w:rsid w:val="00F5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EB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Arial Unicode MS" w:cs="Arial Unicode MS"/>
      <w:color w:val="000000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D5EBD"/>
    <w:rPr>
      <w:rFonts w:cs="Times New Roman"/>
      <w:u w:val="single"/>
    </w:rPr>
  </w:style>
  <w:style w:type="table" w:customStyle="1" w:styleId="TableNormal1">
    <w:name w:val="Table Normal1"/>
    <w:uiPriority w:val="99"/>
    <w:rsid w:val="000D5EB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0D5EB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D5EBD"/>
    <w:pPr>
      <w:ind w:left="720"/>
    </w:pPr>
    <w:rPr>
      <w:rFonts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B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37B3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922</Words>
  <Characters>5577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a.gervasini</cp:lastModifiedBy>
  <cp:revision>12</cp:revision>
  <cp:lastPrinted>2015-06-25T07:59:00Z</cp:lastPrinted>
  <dcterms:created xsi:type="dcterms:W3CDTF">2015-06-25T08:00:00Z</dcterms:created>
  <dcterms:modified xsi:type="dcterms:W3CDTF">2015-06-25T14:01:00Z</dcterms:modified>
</cp:coreProperties>
</file>